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645" w:rsidRPr="00E86645" w:rsidRDefault="00E86645" w:rsidP="00E86645">
      <w:pPr>
        <w:spacing w:after="0" w:line="240" w:lineRule="auto"/>
        <w:rPr>
          <w:rFonts w:ascii="Calibri" w:eastAsia="Times New Roman" w:hAnsi="Calibri" w:cs="Times New Roman"/>
          <w:sz w:val="24"/>
          <w:szCs w:val="24"/>
        </w:rPr>
      </w:pPr>
      <w:bookmarkStart w:id="0" w:name="_GoBack"/>
      <w:bookmarkEnd w:id="0"/>
      <w:r w:rsidRPr="00E86645">
        <w:rPr>
          <w:rFonts w:ascii="Calibri" w:eastAsia="Times New Roman" w:hAnsi="Calibri" w:cs="Times New Roman"/>
        </w:rPr>
        <w:t>In order to apply the changes there are few steps that should be followed:</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 </w:t>
      </w:r>
    </w:p>
    <w:p w:rsidR="00E86645" w:rsidRPr="00E86645" w:rsidRDefault="00E86645" w:rsidP="00E86645">
      <w:pPr>
        <w:spacing w:after="0" w:line="240" w:lineRule="auto"/>
        <w:ind w:hanging="360"/>
        <w:rPr>
          <w:rFonts w:ascii="Calibri" w:eastAsia="Times New Roman" w:hAnsi="Calibri" w:cs="Times New Roman"/>
          <w:sz w:val="24"/>
          <w:szCs w:val="24"/>
        </w:rPr>
      </w:pPr>
      <w:r w:rsidRPr="00E86645">
        <w:rPr>
          <w:rFonts w:ascii="Calibri" w:eastAsia="Times New Roman" w:hAnsi="Calibri" w:cs="Times New Roman"/>
        </w:rPr>
        <w:t>1.</w:t>
      </w:r>
      <w:r w:rsidRPr="00E86645">
        <w:rPr>
          <w:rFonts w:ascii="Times New Roman" w:eastAsia="Times New Roman" w:hAnsi="Times New Roman" w:cs="Times New Roman"/>
          <w:sz w:val="14"/>
          <w:szCs w:val="14"/>
        </w:rPr>
        <w:t>       </w:t>
      </w:r>
      <w:r w:rsidRPr="00E86645">
        <w:rPr>
          <w:rFonts w:ascii="Calibri" w:eastAsia="Times New Roman" w:hAnsi="Calibri" w:cs="Times New Roman"/>
        </w:rPr>
        <w:t>Copy the new SecurityTokenService.dll in the associated folder (which is the STS subfolder of the Services folder)</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 </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 </w:t>
      </w:r>
    </w:p>
    <w:p w:rsidR="00E86645" w:rsidRPr="00E86645" w:rsidRDefault="00E86645" w:rsidP="00E86645">
      <w:pPr>
        <w:spacing w:after="0" w:line="240" w:lineRule="auto"/>
        <w:ind w:hanging="360"/>
        <w:rPr>
          <w:rFonts w:ascii="Calibri" w:eastAsia="Times New Roman" w:hAnsi="Calibri" w:cs="Times New Roman"/>
          <w:sz w:val="24"/>
          <w:szCs w:val="24"/>
        </w:rPr>
      </w:pPr>
      <w:r w:rsidRPr="00E86645">
        <w:rPr>
          <w:rFonts w:ascii="Calibri" w:eastAsia="Times New Roman" w:hAnsi="Calibri" w:cs="Times New Roman"/>
        </w:rPr>
        <w:t>2.</w:t>
      </w:r>
      <w:r w:rsidRPr="00E86645">
        <w:rPr>
          <w:rFonts w:ascii="Times New Roman" w:eastAsia="Times New Roman" w:hAnsi="Times New Roman" w:cs="Times New Roman"/>
          <w:sz w:val="14"/>
          <w:szCs w:val="14"/>
        </w:rPr>
        <w:t>       </w:t>
      </w:r>
      <w:r w:rsidRPr="00E86645">
        <w:rPr>
          <w:rFonts w:ascii="Calibri" w:eastAsia="Times New Roman" w:hAnsi="Calibri" w:cs="Times New Roman"/>
        </w:rPr>
        <w:t xml:space="preserve">Change the </w:t>
      </w:r>
      <w:proofErr w:type="spellStart"/>
      <w:r w:rsidRPr="00E86645">
        <w:rPr>
          <w:rFonts w:ascii="Calibri" w:eastAsia="Times New Roman" w:hAnsi="Calibri" w:cs="Times New Roman"/>
        </w:rPr>
        <w:t>SecureTokenService.dll.config</w:t>
      </w:r>
      <w:proofErr w:type="spellEnd"/>
      <w:r w:rsidRPr="00E86645">
        <w:rPr>
          <w:rFonts w:ascii="Calibri" w:eastAsia="Times New Roman" w:hAnsi="Calibri" w:cs="Times New Roman"/>
        </w:rPr>
        <w:t xml:space="preserve"> file (which is in the same folder as the associated </w:t>
      </w:r>
      <w:proofErr w:type="spellStart"/>
      <w:r w:rsidRPr="00E86645">
        <w:rPr>
          <w:rFonts w:ascii="Calibri" w:eastAsia="Times New Roman" w:hAnsi="Calibri" w:cs="Times New Roman"/>
        </w:rPr>
        <w:t>dll</w:t>
      </w:r>
      <w:proofErr w:type="spellEnd"/>
      <w:r w:rsidRPr="00E86645">
        <w:rPr>
          <w:rFonts w:ascii="Calibri" w:eastAsia="Times New Roman" w:hAnsi="Calibri" w:cs="Times New Roman"/>
        </w:rPr>
        <w:t xml:space="preserve"> file mentioned above).</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 </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The changes needed to be made are these:</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 </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The </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 </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color w:val="5B9BD5"/>
        </w:rPr>
        <w:t>    &lt;</w:t>
      </w:r>
      <w:proofErr w:type="gramStart"/>
      <w:r w:rsidRPr="00E86645">
        <w:rPr>
          <w:rFonts w:ascii="Calibri" w:eastAsia="Times New Roman" w:hAnsi="Calibri" w:cs="Times New Roman"/>
          <w:color w:val="5B9BD5"/>
        </w:rPr>
        <w:t>behaviors</w:t>
      </w:r>
      <w:proofErr w:type="gramEnd"/>
      <w:r w:rsidRPr="00E86645">
        <w:rPr>
          <w:rFonts w:ascii="Calibri" w:eastAsia="Times New Roman" w:hAnsi="Calibri" w:cs="Times New Roman"/>
          <w:color w:val="5B9BD5"/>
        </w:rPr>
        <w:t>&gt;</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color w:val="5B9BD5"/>
        </w:rPr>
        <w:t>      &lt;</w:t>
      </w:r>
      <w:proofErr w:type="spellStart"/>
      <w:proofErr w:type="gramStart"/>
      <w:r w:rsidRPr="00E86645">
        <w:rPr>
          <w:rFonts w:ascii="Calibri" w:eastAsia="Times New Roman" w:hAnsi="Calibri" w:cs="Times New Roman"/>
          <w:color w:val="5B9BD5"/>
        </w:rPr>
        <w:t>serviceBehaviors</w:t>
      </w:r>
      <w:proofErr w:type="spellEnd"/>
      <w:proofErr w:type="gramEnd"/>
      <w:r w:rsidRPr="00E86645">
        <w:rPr>
          <w:rFonts w:ascii="Calibri" w:eastAsia="Times New Roman" w:hAnsi="Calibri" w:cs="Times New Roman"/>
          <w:color w:val="5B9BD5"/>
        </w:rPr>
        <w:t>&gt;</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color w:val="5B9BD5"/>
        </w:rPr>
        <w:t>        &lt;behavior name="</w:t>
      </w:r>
      <w:proofErr w:type="spellStart"/>
      <w:r w:rsidRPr="00E86645">
        <w:rPr>
          <w:rFonts w:ascii="Calibri" w:eastAsia="Times New Roman" w:hAnsi="Calibri" w:cs="Times New Roman"/>
          <w:color w:val="5B9BD5"/>
        </w:rPr>
        <w:t>ServiceSTSBehavior</w:t>
      </w:r>
      <w:proofErr w:type="spellEnd"/>
      <w:r w:rsidRPr="00E86645">
        <w:rPr>
          <w:rFonts w:ascii="Calibri" w:eastAsia="Times New Roman" w:hAnsi="Calibri" w:cs="Times New Roman"/>
          <w:color w:val="5B9BD5"/>
        </w:rPr>
        <w:t>"&gt;</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 </w:t>
      </w:r>
    </w:p>
    <w:p w:rsidR="00E86645" w:rsidRPr="00E86645" w:rsidRDefault="00E86645" w:rsidP="00E86645">
      <w:pPr>
        <w:spacing w:after="0" w:line="240" w:lineRule="auto"/>
        <w:rPr>
          <w:rFonts w:ascii="Calibri" w:eastAsia="Times New Roman" w:hAnsi="Calibri" w:cs="Times New Roman"/>
          <w:sz w:val="24"/>
          <w:szCs w:val="24"/>
        </w:rPr>
      </w:pPr>
      <w:proofErr w:type="gramStart"/>
      <w:r w:rsidRPr="00E86645">
        <w:rPr>
          <w:rFonts w:ascii="Calibri" w:eastAsia="Times New Roman" w:hAnsi="Calibri" w:cs="Times New Roman"/>
        </w:rPr>
        <w:t>section</w:t>
      </w:r>
      <w:proofErr w:type="gramEnd"/>
      <w:r w:rsidRPr="00E86645">
        <w:rPr>
          <w:rFonts w:ascii="Calibri" w:eastAsia="Times New Roman" w:hAnsi="Calibri" w:cs="Times New Roman"/>
        </w:rPr>
        <w:t xml:space="preserve"> should look like this:</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 </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        &lt;behavior name="</w:t>
      </w:r>
      <w:proofErr w:type="spellStart"/>
      <w:r w:rsidRPr="00E86645">
        <w:rPr>
          <w:rFonts w:ascii="Calibri" w:eastAsia="Times New Roman" w:hAnsi="Calibri" w:cs="Times New Roman"/>
        </w:rPr>
        <w:t>ServiceSTSBehavior</w:t>
      </w:r>
      <w:proofErr w:type="spellEnd"/>
      <w:r w:rsidRPr="00E86645">
        <w:rPr>
          <w:rFonts w:ascii="Calibri" w:eastAsia="Times New Roman" w:hAnsi="Calibri" w:cs="Times New Roman"/>
        </w:rPr>
        <w:t>"&gt;</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                                                &lt;</w:t>
      </w:r>
      <w:proofErr w:type="spellStart"/>
      <w:r w:rsidRPr="00E86645">
        <w:rPr>
          <w:rFonts w:ascii="Calibri" w:eastAsia="Times New Roman" w:hAnsi="Calibri" w:cs="Times New Roman"/>
        </w:rPr>
        <w:t>serviceDebug</w:t>
      </w:r>
      <w:proofErr w:type="spellEnd"/>
      <w:r w:rsidRPr="00E86645">
        <w:rPr>
          <w:rFonts w:ascii="Calibri" w:eastAsia="Times New Roman" w:hAnsi="Calibri" w:cs="Times New Roman"/>
        </w:rPr>
        <w:t xml:space="preserve"> </w:t>
      </w:r>
      <w:proofErr w:type="spellStart"/>
      <w:r w:rsidRPr="00E86645">
        <w:rPr>
          <w:rFonts w:ascii="Calibri" w:eastAsia="Times New Roman" w:hAnsi="Calibri" w:cs="Times New Roman"/>
        </w:rPr>
        <w:t>includeExceptionDetailInFaults</w:t>
      </w:r>
      <w:proofErr w:type="spellEnd"/>
      <w:r w:rsidRPr="00E86645">
        <w:rPr>
          <w:rFonts w:ascii="Calibri" w:eastAsia="Times New Roman" w:hAnsi="Calibri" w:cs="Times New Roman"/>
        </w:rPr>
        <w:t>="true" /&gt;</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                                                &lt;</w:t>
      </w:r>
      <w:proofErr w:type="spellStart"/>
      <w:r w:rsidRPr="00E86645">
        <w:rPr>
          <w:rFonts w:ascii="Calibri" w:eastAsia="Times New Roman" w:hAnsi="Calibri" w:cs="Times New Roman"/>
        </w:rPr>
        <w:t>serviceMetadata</w:t>
      </w:r>
      <w:proofErr w:type="spellEnd"/>
      <w:r w:rsidRPr="00E86645">
        <w:rPr>
          <w:rFonts w:ascii="Calibri" w:eastAsia="Times New Roman" w:hAnsi="Calibri" w:cs="Times New Roman"/>
        </w:rPr>
        <w:t xml:space="preserve"> </w:t>
      </w:r>
      <w:proofErr w:type="spellStart"/>
      <w:r w:rsidRPr="00E86645">
        <w:rPr>
          <w:rFonts w:ascii="Calibri" w:eastAsia="Times New Roman" w:hAnsi="Calibri" w:cs="Times New Roman"/>
        </w:rPr>
        <w:t>httpGetEnabled</w:t>
      </w:r>
      <w:proofErr w:type="spellEnd"/>
      <w:r w:rsidRPr="00E86645">
        <w:rPr>
          <w:rFonts w:ascii="Calibri" w:eastAsia="Times New Roman" w:hAnsi="Calibri" w:cs="Times New Roman"/>
        </w:rPr>
        <w:t xml:space="preserve">="true" </w:t>
      </w:r>
      <w:proofErr w:type="spellStart"/>
      <w:r w:rsidRPr="00E86645">
        <w:rPr>
          <w:rFonts w:ascii="Calibri" w:eastAsia="Times New Roman" w:hAnsi="Calibri" w:cs="Times New Roman"/>
        </w:rPr>
        <w:t>httpGetUrl</w:t>
      </w:r>
      <w:proofErr w:type="spellEnd"/>
      <w:r w:rsidRPr="00E86645">
        <w:rPr>
          <w:rFonts w:ascii="Calibri" w:eastAsia="Times New Roman" w:hAnsi="Calibri" w:cs="Times New Roman"/>
        </w:rPr>
        <w:t>="</w:t>
      </w:r>
      <w:hyperlink r:id="rId7" w:history="1">
        <w:r w:rsidRPr="00E86645">
          <w:rPr>
            <w:rFonts w:ascii="Calibri" w:eastAsia="Times New Roman" w:hAnsi="Calibri" w:cs="Times New Roman"/>
            <w:color w:val="954F72"/>
            <w:u w:val="single"/>
          </w:rPr>
          <w:t>http://localhost:22050/STS/mex</w:t>
        </w:r>
      </w:hyperlink>
      <w:r w:rsidRPr="00E86645">
        <w:rPr>
          <w:rFonts w:ascii="Calibri" w:eastAsia="Times New Roman" w:hAnsi="Calibri" w:cs="Times New Roman"/>
        </w:rPr>
        <w:t>" /&gt;</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                                                &lt;</w:t>
      </w:r>
      <w:proofErr w:type="spellStart"/>
      <w:proofErr w:type="gramStart"/>
      <w:r w:rsidRPr="00E86645">
        <w:rPr>
          <w:rFonts w:ascii="Calibri" w:eastAsia="Times New Roman" w:hAnsi="Calibri" w:cs="Times New Roman"/>
        </w:rPr>
        <w:t>serviceCredentials</w:t>
      </w:r>
      <w:proofErr w:type="spellEnd"/>
      <w:proofErr w:type="gramEnd"/>
      <w:r w:rsidRPr="00E86645">
        <w:rPr>
          <w:rFonts w:ascii="Calibri" w:eastAsia="Times New Roman" w:hAnsi="Calibri" w:cs="Times New Roman"/>
        </w:rPr>
        <w:t>&gt;</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                                                                &lt;</w:t>
      </w:r>
      <w:proofErr w:type="spellStart"/>
      <w:r w:rsidRPr="00E86645">
        <w:rPr>
          <w:rFonts w:ascii="Calibri" w:eastAsia="Times New Roman" w:hAnsi="Calibri" w:cs="Times New Roman"/>
        </w:rPr>
        <w:t>serviceCertificate</w:t>
      </w:r>
      <w:proofErr w:type="spellEnd"/>
      <w:r w:rsidRPr="00E86645">
        <w:rPr>
          <w:rFonts w:ascii="Calibri" w:eastAsia="Times New Roman" w:hAnsi="Calibri" w:cs="Times New Roman"/>
        </w:rPr>
        <w:t xml:space="preserve"> </w:t>
      </w:r>
      <w:proofErr w:type="spellStart"/>
      <w:r w:rsidRPr="00E86645">
        <w:rPr>
          <w:rFonts w:ascii="Calibri" w:eastAsia="Times New Roman" w:hAnsi="Calibri" w:cs="Times New Roman"/>
        </w:rPr>
        <w:t>findValue</w:t>
      </w:r>
      <w:proofErr w:type="spellEnd"/>
      <w:r w:rsidRPr="00E86645">
        <w:rPr>
          <w:rFonts w:ascii="Calibri" w:eastAsia="Times New Roman" w:hAnsi="Calibri" w:cs="Times New Roman"/>
        </w:rPr>
        <w:t xml:space="preserve">="IWHM3STS" </w:t>
      </w:r>
      <w:proofErr w:type="spellStart"/>
      <w:r w:rsidRPr="00E86645">
        <w:rPr>
          <w:rFonts w:ascii="Calibri" w:eastAsia="Times New Roman" w:hAnsi="Calibri" w:cs="Times New Roman"/>
        </w:rPr>
        <w:t>storeLocation</w:t>
      </w:r>
      <w:proofErr w:type="spellEnd"/>
      <w:r w:rsidRPr="00E86645">
        <w:rPr>
          <w:rFonts w:ascii="Calibri" w:eastAsia="Times New Roman" w:hAnsi="Calibri" w:cs="Times New Roman"/>
        </w:rPr>
        <w:t>="</w:t>
      </w:r>
      <w:proofErr w:type="spellStart"/>
      <w:r w:rsidRPr="00E86645">
        <w:rPr>
          <w:rFonts w:ascii="Calibri" w:eastAsia="Times New Roman" w:hAnsi="Calibri" w:cs="Times New Roman"/>
        </w:rPr>
        <w:t>LocalMachine</w:t>
      </w:r>
      <w:proofErr w:type="spellEnd"/>
      <w:r w:rsidRPr="00E86645">
        <w:rPr>
          <w:rFonts w:ascii="Calibri" w:eastAsia="Times New Roman" w:hAnsi="Calibri" w:cs="Times New Roman"/>
        </w:rPr>
        <w:t xml:space="preserve">" </w:t>
      </w:r>
      <w:proofErr w:type="spellStart"/>
      <w:r w:rsidRPr="00E86645">
        <w:rPr>
          <w:rFonts w:ascii="Calibri" w:eastAsia="Times New Roman" w:hAnsi="Calibri" w:cs="Times New Roman"/>
        </w:rPr>
        <w:t>storeName</w:t>
      </w:r>
      <w:proofErr w:type="spellEnd"/>
      <w:r w:rsidRPr="00E86645">
        <w:rPr>
          <w:rFonts w:ascii="Calibri" w:eastAsia="Times New Roman" w:hAnsi="Calibri" w:cs="Times New Roman"/>
        </w:rPr>
        <w:t>="My" x509FindType="</w:t>
      </w:r>
      <w:proofErr w:type="spellStart"/>
      <w:r w:rsidRPr="00E86645">
        <w:rPr>
          <w:rFonts w:ascii="Calibri" w:eastAsia="Times New Roman" w:hAnsi="Calibri" w:cs="Times New Roman"/>
        </w:rPr>
        <w:t>FindBySubjectName</w:t>
      </w:r>
      <w:proofErr w:type="spellEnd"/>
      <w:r w:rsidRPr="00E86645">
        <w:rPr>
          <w:rFonts w:ascii="Calibri" w:eastAsia="Times New Roman" w:hAnsi="Calibri" w:cs="Times New Roman"/>
        </w:rPr>
        <w:t>" /&gt;</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                                                                </w:t>
      </w:r>
      <w:r w:rsidRPr="00E86645">
        <w:rPr>
          <w:rFonts w:ascii="Calibri" w:eastAsia="Times New Roman" w:hAnsi="Calibri" w:cs="Times New Roman"/>
          <w:color w:val="FF0000"/>
          <w:shd w:val="clear" w:color="auto" w:fill="FFFF00"/>
        </w:rPr>
        <w:t>&lt;</w:t>
      </w:r>
      <w:proofErr w:type="spellStart"/>
      <w:r w:rsidRPr="00E86645">
        <w:rPr>
          <w:rFonts w:ascii="Calibri" w:eastAsia="Times New Roman" w:hAnsi="Calibri" w:cs="Times New Roman"/>
          <w:color w:val="FF0000"/>
          <w:shd w:val="clear" w:color="auto" w:fill="FFFF00"/>
        </w:rPr>
        <w:t>userNameAuthentication</w:t>
      </w:r>
      <w:proofErr w:type="spellEnd"/>
      <w:r w:rsidRPr="00E86645">
        <w:rPr>
          <w:rFonts w:ascii="Calibri" w:eastAsia="Times New Roman" w:hAnsi="Calibri" w:cs="Times New Roman"/>
          <w:color w:val="FF0000"/>
          <w:shd w:val="clear" w:color="auto" w:fill="FFFF00"/>
        </w:rPr>
        <w:t xml:space="preserve"> </w:t>
      </w:r>
      <w:proofErr w:type="spellStart"/>
      <w:r w:rsidRPr="00E86645">
        <w:rPr>
          <w:rFonts w:ascii="Calibri" w:eastAsia="Times New Roman" w:hAnsi="Calibri" w:cs="Times New Roman"/>
          <w:color w:val="FF0000"/>
          <w:shd w:val="clear" w:color="auto" w:fill="FFFF00"/>
        </w:rPr>
        <w:t>userNamePasswordValidationMode</w:t>
      </w:r>
      <w:proofErr w:type="spellEnd"/>
      <w:r w:rsidRPr="00E86645">
        <w:rPr>
          <w:rFonts w:ascii="Calibri" w:eastAsia="Times New Roman" w:hAnsi="Calibri" w:cs="Times New Roman"/>
          <w:color w:val="FF0000"/>
          <w:shd w:val="clear" w:color="auto" w:fill="FFFF00"/>
        </w:rPr>
        <w:t>="Custom" customUserNamePasswordValidatorType="InfoWorld.Security.Authentication.UserNameValidator</w:t>
      </w:r>
      <w:proofErr w:type="gramStart"/>
      <w:r w:rsidRPr="00E86645">
        <w:rPr>
          <w:rFonts w:ascii="Calibri" w:eastAsia="Times New Roman" w:hAnsi="Calibri" w:cs="Times New Roman"/>
          <w:color w:val="FF0000"/>
          <w:shd w:val="clear" w:color="auto" w:fill="FFFF00"/>
        </w:rPr>
        <w:t>,SecureTokenService</w:t>
      </w:r>
      <w:proofErr w:type="gramEnd"/>
      <w:r w:rsidRPr="00E86645">
        <w:rPr>
          <w:rFonts w:ascii="Calibri" w:eastAsia="Times New Roman" w:hAnsi="Calibri" w:cs="Times New Roman"/>
          <w:color w:val="FF0000"/>
          <w:shd w:val="clear" w:color="auto" w:fill="FFFF00"/>
        </w:rPr>
        <w:t>"/&gt;</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                                                &lt;/</w:t>
      </w:r>
      <w:proofErr w:type="spellStart"/>
      <w:r w:rsidRPr="00E86645">
        <w:rPr>
          <w:rFonts w:ascii="Calibri" w:eastAsia="Times New Roman" w:hAnsi="Calibri" w:cs="Times New Roman"/>
        </w:rPr>
        <w:t>serviceCredentials</w:t>
      </w:r>
      <w:proofErr w:type="spellEnd"/>
      <w:r w:rsidRPr="00E86645">
        <w:rPr>
          <w:rFonts w:ascii="Calibri" w:eastAsia="Times New Roman" w:hAnsi="Calibri" w:cs="Times New Roman"/>
        </w:rPr>
        <w:t>&gt;</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                                                </w:t>
      </w:r>
      <w:r w:rsidRPr="00E86645">
        <w:rPr>
          <w:rFonts w:ascii="Calibri" w:eastAsia="Times New Roman" w:hAnsi="Calibri" w:cs="Times New Roman"/>
          <w:color w:val="FF0000"/>
          <w:shd w:val="clear" w:color="auto" w:fill="FFFF00"/>
        </w:rPr>
        <w:t>&lt;</w:t>
      </w:r>
      <w:proofErr w:type="spellStart"/>
      <w:r w:rsidRPr="00E86645">
        <w:rPr>
          <w:rFonts w:ascii="Calibri" w:eastAsia="Times New Roman" w:hAnsi="Calibri" w:cs="Times New Roman"/>
          <w:color w:val="FF0000"/>
          <w:shd w:val="clear" w:color="auto" w:fill="FFFF00"/>
        </w:rPr>
        <w:t>serviceAuthorization</w:t>
      </w:r>
      <w:proofErr w:type="spellEnd"/>
      <w:r w:rsidRPr="00E86645">
        <w:rPr>
          <w:rFonts w:ascii="Calibri" w:eastAsia="Times New Roman" w:hAnsi="Calibri" w:cs="Times New Roman"/>
          <w:color w:val="FF0000"/>
          <w:shd w:val="clear" w:color="auto" w:fill="FFFF00"/>
        </w:rPr>
        <w:t xml:space="preserve"> </w:t>
      </w:r>
      <w:proofErr w:type="spellStart"/>
      <w:r w:rsidRPr="00E86645">
        <w:rPr>
          <w:rFonts w:ascii="Calibri" w:eastAsia="Times New Roman" w:hAnsi="Calibri" w:cs="Times New Roman"/>
          <w:color w:val="FF0000"/>
          <w:shd w:val="clear" w:color="auto" w:fill="FFFF00"/>
        </w:rPr>
        <w:t>principalPermissionMode</w:t>
      </w:r>
      <w:proofErr w:type="spellEnd"/>
      <w:r w:rsidRPr="00E86645">
        <w:rPr>
          <w:rFonts w:ascii="Calibri" w:eastAsia="Times New Roman" w:hAnsi="Calibri" w:cs="Times New Roman"/>
          <w:color w:val="FF0000"/>
          <w:shd w:val="clear" w:color="auto" w:fill="FFFF00"/>
        </w:rPr>
        <w:t>="Custom"&gt;</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color w:val="FF0000"/>
          <w:shd w:val="clear" w:color="auto" w:fill="FFFF00"/>
        </w:rPr>
        <w:t>                                                  &lt;</w:t>
      </w:r>
      <w:proofErr w:type="spellStart"/>
      <w:proofErr w:type="gramStart"/>
      <w:r w:rsidRPr="00E86645">
        <w:rPr>
          <w:rFonts w:ascii="Calibri" w:eastAsia="Times New Roman" w:hAnsi="Calibri" w:cs="Times New Roman"/>
          <w:color w:val="FF0000"/>
          <w:shd w:val="clear" w:color="auto" w:fill="FFFF00"/>
        </w:rPr>
        <w:t>authorizationPolicies</w:t>
      </w:r>
      <w:proofErr w:type="spellEnd"/>
      <w:proofErr w:type="gramEnd"/>
      <w:r w:rsidRPr="00E86645">
        <w:rPr>
          <w:rFonts w:ascii="Calibri" w:eastAsia="Times New Roman" w:hAnsi="Calibri" w:cs="Times New Roman"/>
          <w:color w:val="FF0000"/>
          <w:shd w:val="clear" w:color="auto" w:fill="FFFF00"/>
        </w:rPr>
        <w:t>&gt;      </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color w:val="FF0000"/>
          <w:shd w:val="clear" w:color="auto" w:fill="FFFF00"/>
        </w:rPr>
        <w:t>                                                                &lt;add policyType="InfoWorld.Security.Authentication.AuthorizationPolicy</w:t>
      </w:r>
      <w:proofErr w:type="gramStart"/>
      <w:r w:rsidRPr="00E86645">
        <w:rPr>
          <w:rFonts w:ascii="Calibri" w:eastAsia="Times New Roman" w:hAnsi="Calibri" w:cs="Times New Roman"/>
          <w:color w:val="FF0000"/>
          <w:shd w:val="clear" w:color="auto" w:fill="FFFF00"/>
        </w:rPr>
        <w:t>,SecureTokenService</w:t>
      </w:r>
      <w:proofErr w:type="gramEnd"/>
      <w:r w:rsidRPr="00E86645">
        <w:rPr>
          <w:rFonts w:ascii="Calibri" w:eastAsia="Times New Roman" w:hAnsi="Calibri" w:cs="Times New Roman"/>
          <w:color w:val="FF0000"/>
          <w:shd w:val="clear" w:color="auto" w:fill="FFFF00"/>
        </w:rPr>
        <w:t>"/&gt;</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color w:val="FF0000"/>
          <w:shd w:val="clear" w:color="auto" w:fill="FFFF00"/>
        </w:rPr>
        <w:t>                                                  &lt;/</w:t>
      </w:r>
      <w:proofErr w:type="spellStart"/>
      <w:r w:rsidRPr="00E86645">
        <w:rPr>
          <w:rFonts w:ascii="Calibri" w:eastAsia="Times New Roman" w:hAnsi="Calibri" w:cs="Times New Roman"/>
          <w:color w:val="FF0000"/>
          <w:shd w:val="clear" w:color="auto" w:fill="FFFF00"/>
        </w:rPr>
        <w:t>authorizationPolicies</w:t>
      </w:r>
      <w:proofErr w:type="spellEnd"/>
      <w:r w:rsidRPr="00E86645">
        <w:rPr>
          <w:rFonts w:ascii="Calibri" w:eastAsia="Times New Roman" w:hAnsi="Calibri" w:cs="Times New Roman"/>
          <w:color w:val="FF0000"/>
          <w:shd w:val="clear" w:color="auto" w:fill="FFFF00"/>
        </w:rPr>
        <w:t>&gt;</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color w:val="FF0000"/>
          <w:shd w:val="clear" w:color="auto" w:fill="FFFF00"/>
        </w:rPr>
        <w:t>                                                &lt;/</w:t>
      </w:r>
      <w:proofErr w:type="spellStart"/>
      <w:r w:rsidRPr="00E86645">
        <w:rPr>
          <w:rFonts w:ascii="Calibri" w:eastAsia="Times New Roman" w:hAnsi="Calibri" w:cs="Times New Roman"/>
          <w:color w:val="FF0000"/>
          <w:shd w:val="clear" w:color="auto" w:fill="FFFF00"/>
        </w:rPr>
        <w:t>serviceAuthorization</w:t>
      </w:r>
      <w:proofErr w:type="spellEnd"/>
      <w:r w:rsidRPr="00E86645">
        <w:rPr>
          <w:rFonts w:ascii="Calibri" w:eastAsia="Times New Roman" w:hAnsi="Calibri" w:cs="Times New Roman"/>
          <w:color w:val="FF0000"/>
          <w:shd w:val="clear" w:color="auto" w:fill="FFFF00"/>
        </w:rPr>
        <w:t>&gt;</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          &lt;</w:t>
      </w:r>
      <w:proofErr w:type="spellStart"/>
      <w:r w:rsidRPr="00E86645">
        <w:rPr>
          <w:rFonts w:ascii="Calibri" w:eastAsia="Times New Roman" w:hAnsi="Calibri" w:cs="Times New Roman"/>
        </w:rPr>
        <w:t>serviceThrottling</w:t>
      </w:r>
      <w:proofErr w:type="spellEnd"/>
      <w:r w:rsidRPr="00E86645">
        <w:rPr>
          <w:rFonts w:ascii="Calibri" w:eastAsia="Times New Roman" w:hAnsi="Calibri" w:cs="Times New Roman"/>
        </w:rPr>
        <w:t xml:space="preserve"> </w:t>
      </w:r>
      <w:proofErr w:type="spellStart"/>
      <w:r w:rsidRPr="00E86645">
        <w:rPr>
          <w:rFonts w:ascii="Calibri" w:eastAsia="Times New Roman" w:hAnsi="Calibri" w:cs="Times New Roman"/>
        </w:rPr>
        <w:t>maxConcurrentCalls</w:t>
      </w:r>
      <w:proofErr w:type="spellEnd"/>
      <w:r w:rsidRPr="00E86645">
        <w:rPr>
          <w:rFonts w:ascii="Calibri" w:eastAsia="Times New Roman" w:hAnsi="Calibri" w:cs="Times New Roman"/>
        </w:rPr>
        <w:t xml:space="preserve">="1000" </w:t>
      </w:r>
      <w:proofErr w:type="spellStart"/>
      <w:r w:rsidRPr="00E86645">
        <w:rPr>
          <w:rFonts w:ascii="Calibri" w:eastAsia="Times New Roman" w:hAnsi="Calibri" w:cs="Times New Roman"/>
        </w:rPr>
        <w:t>maxConcurrentSessions</w:t>
      </w:r>
      <w:proofErr w:type="spellEnd"/>
      <w:r w:rsidRPr="00E86645">
        <w:rPr>
          <w:rFonts w:ascii="Calibri" w:eastAsia="Times New Roman" w:hAnsi="Calibri" w:cs="Times New Roman"/>
        </w:rPr>
        <w:t>="1000" /&gt;</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        &lt;/behavior&gt;</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 </w:t>
      </w:r>
    </w:p>
    <w:p w:rsidR="00E86645" w:rsidRPr="00E86645" w:rsidRDefault="00E86645" w:rsidP="00E86645">
      <w:pPr>
        <w:spacing w:after="0" w:line="240" w:lineRule="auto"/>
        <w:ind w:firstLine="360"/>
        <w:rPr>
          <w:rFonts w:ascii="Calibri" w:eastAsia="Times New Roman" w:hAnsi="Calibri" w:cs="Times New Roman"/>
          <w:sz w:val="24"/>
          <w:szCs w:val="24"/>
        </w:rPr>
      </w:pPr>
      <w:r w:rsidRPr="00E86645">
        <w:rPr>
          <w:rFonts w:ascii="Calibri" w:eastAsia="Times New Roman" w:hAnsi="Calibri" w:cs="Times New Roman"/>
        </w:rPr>
        <w:t xml:space="preserve">Note: the highlighted lines are supposed to be added in the existing </w:t>
      </w:r>
      <w:proofErr w:type="spellStart"/>
      <w:r w:rsidRPr="00E86645">
        <w:rPr>
          <w:rFonts w:ascii="Calibri" w:eastAsia="Times New Roman" w:hAnsi="Calibri" w:cs="Times New Roman"/>
        </w:rPr>
        <w:t>behaviorâ</w:t>
      </w:r>
      <w:proofErr w:type="spellEnd"/>
      <w:r w:rsidRPr="00E86645">
        <w:rPr>
          <w:rFonts w:ascii="Calibri" w:eastAsia="Times New Roman" w:hAnsi="Calibri" w:cs="Times New Roman"/>
        </w:rPr>
        <w:t>€™s attributes.</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 </w:t>
      </w:r>
    </w:p>
    <w:p w:rsidR="00E86645" w:rsidRPr="00E86645" w:rsidRDefault="00E86645" w:rsidP="00E86645">
      <w:pPr>
        <w:spacing w:after="0" w:line="240" w:lineRule="auto"/>
        <w:ind w:hanging="360"/>
        <w:rPr>
          <w:rFonts w:ascii="Calibri" w:eastAsia="Times New Roman" w:hAnsi="Calibri" w:cs="Times New Roman"/>
          <w:sz w:val="24"/>
          <w:szCs w:val="24"/>
        </w:rPr>
      </w:pPr>
      <w:r w:rsidRPr="00E86645">
        <w:rPr>
          <w:rFonts w:ascii="Calibri" w:eastAsia="Times New Roman" w:hAnsi="Calibri" w:cs="Times New Roman"/>
        </w:rPr>
        <w:t>3.</w:t>
      </w:r>
      <w:r w:rsidRPr="00E86645">
        <w:rPr>
          <w:rFonts w:ascii="Times New Roman" w:eastAsia="Times New Roman" w:hAnsi="Times New Roman" w:cs="Times New Roman"/>
          <w:sz w:val="14"/>
          <w:szCs w:val="14"/>
        </w:rPr>
        <w:t>       </w:t>
      </w:r>
      <w:r w:rsidRPr="00E86645">
        <w:rPr>
          <w:rFonts w:ascii="Calibri" w:eastAsia="Times New Roman" w:hAnsi="Calibri" w:cs="Times New Roman"/>
        </w:rPr>
        <w:t>There is an additional step that has to be performed before the changed services are restarted. This is a context dependent step; it is required only if the running platform has these characteristics:</w:t>
      </w:r>
    </w:p>
    <w:p w:rsidR="00E86645" w:rsidRPr="00E86645" w:rsidRDefault="00E86645" w:rsidP="00E86645">
      <w:pPr>
        <w:spacing w:after="0" w:line="240" w:lineRule="auto"/>
        <w:ind w:hanging="360"/>
        <w:rPr>
          <w:rFonts w:ascii="Calibri" w:eastAsia="Times New Roman" w:hAnsi="Calibri" w:cs="Times New Roman"/>
          <w:sz w:val="24"/>
          <w:szCs w:val="24"/>
        </w:rPr>
      </w:pPr>
      <w:r w:rsidRPr="00E86645">
        <w:rPr>
          <w:rFonts w:ascii="Calibri" w:eastAsia="Times New Roman" w:hAnsi="Calibri" w:cs="Times New Roman"/>
        </w:rPr>
        <w:t>a.</w:t>
      </w:r>
      <w:r w:rsidRPr="00E86645">
        <w:rPr>
          <w:rFonts w:ascii="Times New Roman" w:eastAsia="Times New Roman" w:hAnsi="Times New Roman" w:cs="Times New Roman"/>
          <w:sz w:val="14"/>
          <w:szCs w:val="14"/>
        </w:rPr>
        <w:t>       </w:t>
      </w:r>
      <w:r w:rsidRPr="00E86645">
        <w:rPr>
          <w:rFonts w:ascii="Calibri" w:eastAsia="Times New Roman" w:hAnsi="Calibri" w:cs="Times New Roman"/>
        </w:rPr>
        <w:t>The machine that runs the BMS services has Windows 2008 R2 Server (or Windows 7 or less)</w:t>
      </w:r>
    </w:p>
    <w:p w:rsidR="00E86645" w:rsidRPr="00E86645" w:rsidRDefault="00E86645" w:rsidP="00E86645">
      <w:pPr>
        <w:spacing w:after="0" w:line="240" w:lineRule="auto"/>
        <w:ind w:hanging="360"/>
        <w:rPr>
          <w:rFonts w:ascii="Calibri" w:eastAsia="Times New Roman" w:hAnsi="Calibri" w:cs="Times New Roman"/>
          <w:sz w:val="24"/>
          <w:szCs w:val="24"/>
        </w:rPr>
      </w:pPr>
      <w:r w:rsidRPr="00E86645">
        <w:rPr>
          <w:rFonts w:ascii="Calibri" w:eastAsia="Times New Roman" w:hAnsi="Calibri" w:cs="Times New Roman"/>
        </w:rPr>
        <w:t>b.</w:t>
      </w:r>
      <w:r w:rsidRPr="00E86645">
        <w:rPr>
          <w:rFonts w:ascii="Times New Roman" w:eastAsia="Times New Roman" w:hAnsi="Times New Roman" w:cs="Times New Roman"/>
          <w:sz w:val="14"/>
          <w:szCs w:val="14"/>
        </w:rPr>
        <w:t>       </w:t>
      </w:r>
      <w:r w:rsidRPr="00E86645">
        <w:rPr>
          <w:rFonts w:ascii="Calibri" w:eastAsia="Times New Roman" w:hAnsi="Calibri" w:cs="Times New Roman"/>
        </w:rPr>
        <w:t>The machine that manages the Active Directory has Windows 2012 Server</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 </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lastRenderedPageBreak/>
        <w:t>If the above conditions are both true (if both machines have 2012 server, or if both have 2008 R2 server this step should be omitted), then a Microsoft Hotfix needs to be installed on the machine that runs the BMS services:</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 </w:t>
      </w:r>
    </w:p>
    <w:p w:rsidR="00E86645" w:rsidRPr="00E86645" w:rsidRDefault="00033CEF" w:rsidP="00E86645">
      <w:pPr>
        <w:spacing w:after="0" w:line="240" w:lineRule="auto"/>
        <w:rPr>
          <w:rFonts w:ascii="Calibri" w:eastAsia="Times New Roman" w:hAnsi="Calibri" w:cs="Times New Roman"/>
          <w:sz w:val="24"/>
          <w:szCs w:val="24"/>
        </w:rPr>
      </w:pPr>
      <w:hyperlink r:id="rId8" w:history="1">
        <w:r w:rsidR="00E86645" w:rsidRPr="00E86645">
          <w:rPr>
            <w:rFonts w:ascii="Calibri" w:eastAsia="Times New Roman" w:hAnsi="Calibri" w:cs="Times New Roman"/>
            <w:color w:val="954F72"/>
            <w:u w:val="single"/>
          </w:rPr>
          <w:t>https://support.microsoft.com/en-us/kb/3060716</w:t>
        </w:r>
      </w:hyperlink>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 </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This Hotfix may not install smooth using the normal install procedure; in that case, a manual set of operations need to be performed, as described in the following article (do not worry about the fact that the article is about other hotfixes, the procedure to be followed is the same):</w:t>
      </w:r>
    </w:p>
    <w:p w:rsidR="00E86645" w:rsidRPr="00E86645" w:rsidRDefault="00E86645" w:rsidP="00E86645">
      <w:pPr>
        <w:spacing w:after="0" w:line="240" w:lineRule="auto"/>
        <w:rPr>
          <w:rFonts w:ascii="Calibri" w:eastAsia="Times New Roman" w:hAnsi="Calibri" w:cs="Times New Roman"/>
          <w:sz w:val="24"/>
          <w:szCs w:val="24"/>
        </w:rPr>
      </w:pPr>
      <w:r w:rsidRPr="00E86645">
        <w:rPr>
          <w:rFonts w:ascii="Calibri" w:eastAsia="Times New Roman" w:hAnsi="Calibri" w:cs="Times New Roman"/>
        </w:rPr>
        <w:t> </w:t>
      </w:r>
    </w:p>
    <w:p w:rsidR="00E86645" w:rsidRPr="00E86645" w:rsidRDefault="00033CEF" w:rsidP="00E86645">
      <w:pPr>
        <w:spacing w:after="100" w:line="240" w:lineRule="auto"/>
        <w:rPr>
          <w:rFonts w:ascii="Calibri" w:eastAsia="Times New Roman" w:hAnsi="Calibri" w:cs="Times New Roman"/>
          <w:sz w:val="24"/>
          <w:szCs w:val="24"/>
        </w:rPr>
      </w:pPr>
      <w:hyperlink r:id="rId9" w:history="1">
        <w:r w:rsidR="00E86645" w:rsidRPr="00E86645">
          <w:rPr>
            <w:rFonts w:ascii="Calibri" w:eastAsia="Times New Roman" w:hAnsi="Calibri" w:cs="Times New Roman"/>
            <w:color w:val="954F72"/>
            <w:u w:val="single"/>
          </w:rPr>
          <w:t>http://systemsinside.blogspot.ro/2016/03/hotfix-kb2830145-cant-be-installed-sid.html</w:t>
        </w:r>
      </w:hyperlink>
    </w:p>
    <w:p w:rsidR="00041C13" w:rsidRDefault="00041C13"/>
    <w:sectPr w:rsidR="00041C13">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CEF" w:rsidRDefault="00033CEF" w:rsidP="00F90BBC">
      <w:pPr>
        <w:spacing w:after="0" w:line="240" w:lineRule="auto"/>
      </w:pPr>
      <w:r>
        <w:separator/>
      </w:r>
    </w:p>
  </w:endnote>
  <w:endnote w:type="continuationSeparator" w:id="0">
    <w:p w:rsidR="00033CEF" w:rsidRDefault="00033CEF" w:rsidP="00F90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BBC" w:rsidRDefault="00F90B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BBC" w:rsidRDefault="00F90BB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BBC" w:rsidRDefault="00F90B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CEF" w:rsidRDefault="00033CEF" w:rsidP="00F90BBC">
      <w:pPr>
        <w:spacing w:after="0" w:line="240" w:lineRule="auto"/>
      </w:pPr>
      <w:r>
        <w:separator/>
      </w:r>
    </w:p>
  </w:footnote>
  <w:footnote w:type="continuationSeparator" w:id="0">
    <w:p w:rsidR="00033CEF" w:rsidRDefault="00033CEF" w:rsidP="00F90B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BBC" w:rsidRDefault="00F90B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BBC" w:rsidRDefault="00F90BB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BBC" w:rsidRDefault="00F90B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645"/>
    <w:rsid w:val="00033CEF"/>
    <w:rsid w:val="00041C13"/>
    <w:rsid w:val="00E86645"/>
    <w:rsid w:val="00F90B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86645"/>
    <w:rPr>
      <w:color w:val="0000FF"/>
      <w:u w:val="single"/>
    </w:rPr>
  </w:style>
  <w:style w:type="paragraph" w:styleId="Header">
    <w:name w:val="header"/>
    <w:basedOn w:val="Normal"/>
    <w:link w:val="HeaderChar"/>
    <w:uiPriority w:val="99"/>
    <w:unhideWhenUsed/>
    <w:rsid w:val="00F90B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BBC"/>
  </w:style>
  <w:style w:type="paragraph" w:styleId="Footer">
    <w:name w:val="footer"/>
    <w:basedOn w:val="Normal"/>
    <w:link w:val="FooterChar"/>
    <w:uiPriority w:val="99"/>
    <w:unhideWhenUsed/>
    <w:rsid w:val="00F90B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B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86645"/>
    <w:rPr>
      <w:color w:val="0000FF"/>
      <w:u w:val="single"/>
    </w:rPr>
  </w:style>
  <w:style w:type="paragraph" w:styleId="Header">
    <w:name w:val="header"/>
    <w:basedOn w:val="Normal"/>
    <w:link w:val="HeaderChar"/>
    <w:uiPriority w:val="99"/>
    <w:unhideWhenUsed/>
    <w:rsid w:val="00F90B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BBC"/>
  </w:style>
  <w:style w:type="paragraph" w:styleId="Footer">
    <w:name w:val="footer"/>
    <w:basedOn w:val="Normal"/>
    <w:link w:val="FooterChar"/>
    <w:uiPriority w:val="99"/>
    <w:unhideWhenUsed/>
    <w:rsid w:val="00F90B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B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6756475">
      <w:bodyDiv w:val="1"/>
      <w:marLeft w:val="0"/>
      <w:marRight w:val="0"/>
      <w:marTop w:val="0"/>
      <w:marBottom w:val="0"/>
      <w:divBdr>
        <w:top w:val="none" w:sz="0" w:space="0" w:color="auto"/>
        <w:left w:val="none" w:sz="0" w:space="0" w:color="auto"/>
        <w:bottom w:val="none" w:sz="0" w:space="0" w:color="auto"/>
        <w:right w:val="none" w:sz="0" w:space="0" w:color="auto"/>
      </w:divBdr>
      <w:divsChild>
        <w:div w:id="766199485">
          <w:marLeft w:val="0"/>
          <w:marRight w:val="0"/>
          <w:marTop w:val="0"/>
          <w:marBottom w:val="0"/>
          <w:divBdr>
            <w:top w:val="none" w:sz="0" w:space="0" w:color="auto"/>
            <w:left w:val="none" w:sz="0" w:space="0" w:color="auto"/>
            <w:bottom w:val="none" w:sz="0" w:space="0" w:color="auto"/>
            <w:right w:val="none" w:sz="0" w:space="0" w:color="auto"/>
          </w:divBdr>
          <w:divsChild>
            <w:div w:id="476798720">
              <w:marLeft w:val="0"/>
              <w:marRight w:val="0"/>
              <w:marTop w:val="0"/>
              <w:marBottom w:val="0"/>
              <w:divBdr>
                <w:top w:val="none" w:sz="0" w:space="0" w:color="auto"/>
                <w:left w:val="none" w:sz="0" w:space="0" w:color="auto"/>
                <w:bottom w:val="none" w:sz="0" w:space="0" w:color="auto"/>
                <w:right w:val="none" w:sz="0" w:space="0" w:color="auto"/>
              </w:divBdr>
              <w:divsChild>
                <w:div w:id="3963224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86698159">
                      <w:marLeft w:val="0"/>
                      <w:marRight w:val="0"/>
                      <w:marTop w:val="0"/>
                      <w:marBottom w:val="0"/>
                      <w:divBdr>
                        <w:top w:val="none" w:sz="0" w:space="0" w:color="auto"/>
                        <w:left w:val="none" w:sz="0" w:space="0" w:color="auto"/>
                        <w:bottom w:val="none" w:sz="0" w:space="0" w:color="auto"/>
                        <w:right w:val="none" w:sz="0" w:space="0" w:color="auto"/>
                      </w:divBdr>
                      <w:divsChild>
                        <w:div w:id="111485169">
                          <w:marLeft w:val="0"/>
                          <w:marRight w:val="0"/>
                          <w:marTop w:val="0"/>
                          <w:marBottom w:val="0"/>
                          <w:divBdr>
                            <w:top w:val="none" w:sz="0" w:space="0" w:color="auto"/>
                            <w:left w:val="none" w:sz="0" w:space="0" w:color="auto"/>
                            <w:bottom w:val="none" w:sz="0" w:space="0" w:color="auto"/>
                            <w:right w:val="none" w:sz="0" w:space="0" w:color="auto"/>
                          </w:divBdr>
                          <w:divsChild>
                            <w:div w:id="161050755">
                              <w:marLeft w:val="0"/>
                              <w:marRight w:val="0"/>
                              <w:marTop w:val="0"/>
                              <w:marBottom w:val="0"/>
                              <w:divBdr>
                                <w:top w:val="none" w:sz="0" w:space="0" w:color="auto"/>
                                <w:left w:val="none" w:sz="0" w:space="0" w:color="auto"/>
                                <w:bottom w:val="none" w:sz="0" w:space="0" w:color="auto"/>
                                <w:right w:val="none" w:sz="0" w:space="0" w:color="auto"/>
                              </w:divBdr>
                              <w:divsChild>
                                <w:div w:id="1959530814">
                                  <w:marLeft w:val="0"/>
                                  <w:marRight w:val="0"/>
                                  <w:marTop w:val="0"/>
                                  <w:marBottom w:val="0"/>
                                  <w:divBdr>
                                    <w:top w:val="none" w:sz="0" w:space="0" w:color="auto"/>
                                    <w:left w:val="none" w:sz="0" w:space="0" w:color="auto"/>
                                    <w:bottom w:val="none" w:sz="0" w:space="0" w:color="auto"/>
                                    <w:right w:val="none" w:sz="0" w:space="0" w:color="auto"/>
                                  </w:divBdr>
                                </w:div>
                                <w:div w:id="1968117815">
                                  <w:marLeft w:val="0"/>
                                  <w:marRight w:val="0"/>
                                  <w:marTop w:val="0"/>
                                  <w:marBottom w:val="0"/>
                                  <w:divBdr>
                                    <w:top w:val="none" w:sz="0" w:space="0" w:color="auto"/>
                                    <w:left w:val="none" w:sz="0" w:space="0" w:color="auto"/>
                                    <w:bottom w:val="none" w:sz="0" w:space="0" w:color="auto"/>
                                    <w:right w:val="none" w:sz="0" w:space="0" w:color="auto"/>
                                  </w:divBdr>
                                </w:div>
                                <w:div w:id="18165341">
                                  <w:marLeft w:val="720"/>
                                  <w:marRight w:val="0"/>
                                  <w:marTop w:val="0"/>
                                  <w:marBottom w:val="0"/>
                                  <w:divBdr>
                                    <w:top w:val="none" w:sz="0" w:space="0" w:color="auto"/>
                                    <w:left w:val="none" w:sz="0" w:space="0" w:color="auto"/>
                                    <w:bottom w:val="none" w:sz="0" w:space="0" w:color="auto"/>
                                    <w:right w:val="none" w:sz="0" w:space="0" w:color="auto"/>
                                  </w:divBdr>
                                </w:div>
                                <w:div w:id="1152796793">
                                  <w:marLeft w:val="0"/>
                                  <w:marRight w:val="0"/>
                                  <w:marTop w:val="0"/>
                                  <w:marBottom w:val="0"/>
                                  <w:divBdr>
                                    <w:top w:val="none" w:sz="0" w:space="0" w:color="auto"/>
                                    <w:left w:val="none" w:sz="0" w:space="0" w:color="auto"/>
                                    <w:bottom w:val="none" w:sz="0" w:space="0" w:color="auto"/>
                                    <w:right w:val="none" w:sz="0" w:space="0" w:color="auto"/>
                                  </w:divBdr>
                                </w:div>
                                <w:div w:id="1638102124">
                                  <w:marLeft w:val="0"/>
                                  <w:marRight w:val="0"/>
                                  <w:marTop w:val="0"/>
                                  <w:marBottom w:val="0"/>
                                  <w:divBdr>
                                    <w:top w:val="none" w:sz="0" w:space="0" w:color="auto"/>
                                    <w:left w:val="none" w:sz="0" w:space="0" w:color="auto"/>
                                    <w:bottom w:val="none" w:sz="0" w:space="0" w:color="auto"/>
                                    <w:right w:val="none" w:sz="0" w:space="0" w:color="auto"/>
                                  </w:divBdr>
                                </w:div>
                                <w:div w:id="1946884685">
                                  <w:marLeft w:val="720"/>
                                  <w:marRight w:val="0"/>
                                  <w:marTop w:val="0"/>
                                  <w:marBottom w:val="0"/>
                                  <w:divBdr>
                                    <w:top w:val="none" w:sz="0" w:space="0" w:color="auto"/>
                                    <w:left w:val="none" w:sz="0" w:space="0" w:color="auto"/>
                                    <w:bottom w:val="none" w:sz="0" w:space="0" w:color="auto"/>
                                    <w:right w:val="none" w:sz="0" w:space="0" w:color="auto"/>
                                  </w:divBdr>
                                </w:div>
                                <w:div w:id="370040507">
                                  <w:marLeft w:val="0"/>
                                  <w:marRight w:val="0"/>
                                  <w:marTop w:val="0"/>
                                  <w:marBottom w:val="0"/>
                                  <w:divBdr>
                                    <w:top w:val="none" w:sz="0" w:space="0" w:color="auto"/>
                                    <w:left w:val="none" w:sz="0" w:space="0" w:color="auto"/>
                                    <w:bottom w:val="none" w:sz="0" w:space="0" w:color="auto"/>
                                    <w:right w:val="none" w:sz="0" w:space="0" w:color="auto"/>
                                  </w:divBdr>
                                </w:div>
                                <w:div w:id="1289555786">
                                  <w:marLeft w:val="0"/>
                                  <w:marRight w:val="0"/>
                                  <w:marTop w:val="0"/>
                                  <w:marBottom w:val="0"/>
                                  <w:divBdr>
                                    <w:top w:val="none" w:sz="0" w:space="0" w:color="auto"/>
                                    <w:left w:val="none" w:sz="0" w:space="0" w:color="auto"/>
                                    <w:bottom w:val="none" w:sz="0" w:space="0" w:color="auto"/>
                                    <w:right w:val="none" w:sz="0" w:space="0" w:color="auto"/>
                                  </w:divBdr>
                                </w:div>
                                <w:div w:id="383212276">
                                  <w:marLeft w:val="0"/>
                                  <w:marRight w:val="0"/>
                                  <w:marTop w:val="0"/>
                                  <w:marBottom w:val="0"/>
                                  <w:divBdr>
                                    <w:top w:val="none" w:sz="0" w:space="0" w:color="auto"/>
                                    <w:left w:val="none" w:sz="0" w:space="0" w:color="auto"/>
                                    <w:bottom w:val="none" w:sz="0" w:space="0" w:color="auto"/>
                                    <w:right w:val="none" w:sz="0" w:space="0" w:color="auto"/>
                                  </w:divBdr>
                                </w:div>
                                <w:div w:id="1934242129">
                                  <w:marLeft w:val="0"/>
                                  <w:marRight w:val="0"/>
                                  <w:marTop w:val="0"/>
                                  <w:marBottom w:val="0"/>
                                  <w:divBdr>
                                    <w:top w:val="none" w:sz="0" w:space="0" w:color="auto"/>
                                    <w:left w:val="none" w:sz="0" w:space="0" w:color="auto"/>
                                    <w:bottom w:val="none" w:sz="0" w:space="0" w:color="auto"/>
                                    <w:right w:val="none" w:sz="0" w:space="0" w:color="auto"/>
                                  </w:divBdr>
                                </w:div>
                                <w:div w:id="62604354">
                                  <w:marLeft w:val="0"/>
                                  <w:marRight w:val="0"/>
                                  <w:marTop w:val="0"/>
                                  <w:marBottom w:val="0"/>
                                  <w:divBdr>
                                    <w:top w:val="none" w:sz="0" w:space="0" w:color="auto"/>
                                    <w:left w:val="none" w:sz="0" w:space="0" w:color="auto"/>
                                    <w:bottom w:val="none" w:sz="0" w:space="0" w:color="auto"/>
                                    <w:right w:val="none" w:sz="0" w:space="0" w:color="auto"/>
                                  </w:divBdr>
                                </w:div>
                                <w:div w:id="990795003">
                                  <w:marLeft w:val="0"/>
                                  <w:marRight w:val="0"/>
                                  <w:marTop w:val="0"/>
                                  <w:marBottom w:val="0"/>
                                  <w:divBdr>
                                    <w:top w:val="none" w:sz="0" w:space="0" w:color="auto"/>
                                    <w:left w:val="none" w:sz="0" w:space="0" w:color="auto"/>
                                    <w:bottom w:val="none" w:sz="0" w:space="0" w:color="auto"/>
                                    <w:right w:val="none" w:sz="0" w:space="0" w:color="auto"/>
                                  </w:divBdr>
                                </w:div>
                                <w:div w:id="817460821">
                                  <w:marLeft w:val="0"/>
                                  <w:marRight w:val="0"/>
                                  <w:marTop w:val="0"/>
                                  <w:marBottom w:val="0"/>
                                  <w:divBdr>
                                    <w:top w:val="none" w:sz="0" w:space="0" w:color="auto"/>
                                    <w:left w:val="none" w:sz="0" w:space="0" w:color="auto"/>
                                    <w:bottom w:val="none" w:sz="0" w:space="0" w:color="auto"/>
                                    <w:right w:val="none" w:sz="0" w:space="0" w:color="auto"/>
                                  </w:divBdr>
                                </w:div>
                                <w:div w:id="1463424352">
                                  <w:marLeft w:val="0"/>
                                  <w:marRight w:val="0"/>
                                  <w:marTop w:val="0"/>
                                  <w:marBottom w:val="0"/>
                                  <w:divBdr>
                                    <w:top w:val="none" w:sz="0" w:space="0" w:color="auto"/>
                                    <w:left w:val="none" w:sz="0" w:space="0" w:color="auto"/>
                                    <w:bottom w:val="none" w:sz="0" w:space="0" w:color="auto"/>
                                    <w:right w:val="none" w:sz="0" w:space="0" w:color="auto"/>
                                  </w:divBdr>
                                </w:div>
                                <w:div w:id="453253061">
                                  <w:marLeft w:val="0"/>
                                  <w:marRight w:val="0"/>
                                  <w:marTop w:val="0"/>
                                  <w:marBottom w:val="0"/>
                                  <w:divBdr>
                                    <w:top w:val="none" w:sz="0" w:space="0" w:color="auto"/>
                                    <w:left w:val="none" w:sz="0" w:space="0" w:color="auto"/>
                                    <w:bottom w:val="none" w:sz="0" w:space="0" w:color="auto"/>
                                    <w:right w:val="none" w:sz="0" w:space="0" w:color="auto"/>
                                  </w:divBdr>
                                </w:div>
                                <w:div w:id="1621764363">
                                  <w:marLeft w:val="0"/>
                                  <w:marRight w:val="0"/>
                                  <w:marTop w:val="0"/>
                                  <w:marBottom w:val="0"/>
                                  <w:divBdr>
                                    <w:top w:val="none" w:sz="0" w:space="0" w:color="auto"/>
                                    <w:left w:val="none" w:sz="0" w:space="0" w:color="auto"/>
                                    <w:bottom w:val="none" w:sz="0" w:space="0" w:color="auto"/>
                                    <w:right w:val="none" w:sz="0" w:space="0" w:color="auto"/>
                                  </w:divBdr>
                                </w:div>
                                <w:div w:id="802697096">
                                  <w:marLeft w:val="0"/>
                                  <w:marRight w:val="0"/>
                                  <w:marTop w:val="0"/>
                                  <w:marBottom w:val="0"/>
                                  <w:divBdr>
                                    <w:top w:val="none" w:sz="0" w:space="0" w:color="auto"/>
                                    <w:left w:val="none" w:sz="0" w:space="0" w:color="auto"/>
                                    <w:bottom w:val="none" w:sz="0" w:space="0" w:color="auto"/>
                                    <w:right w:val="none" w:sz="0" w:space="0" w:color="auto"/>
                                  </w:divBdr>
                                </w:div>
                                <w:div w:id="12463646">
                                  <w:marLeft w:val="0"/>
                                  <w:marRight w:val="0"/>
                                  <w:marTop w:val="0"/>
                                  <w:marBottom w:val="0"/>
                                  <w:divBdr>
                                    <w:top w:val="none" w:sz="0" w:space="0" w:color="auto"/>
                                    <w:left w:val="none" w:sz="0" w:space="0" w:color="auto"/>
                                    <w:bottom w:val="none" w:sz="0" w:space="0" w:color="auto"/>
                                    <w:right w:val="none" w:sz="0" w:space="0" w:color="auto"/>
                                  </w:divBdr>
                                </w:div>
                                <w:div w:id="949120791">
                                  <w:marLeft w:val="0"/>
                                  <w:marRight w:val="0"/>
                                  <w:marTop w:val="0"/>
                                  <w:marBottom w:val="0"/>
                                  <w:divBdr>
                                    <w:top w:val="none" w:sz="0" w:space="0" w:color="auto"/>
                                    <w:left w:val="none" w:sz="0" w:space="0" w:color="auto"/>
                                    <w:bottom w:val="none" w:sz="0" w:space="0" w:color="auto"/>
                                    <w:right w:val="none" w:sz="0" w:space="0" w:color="auto"/>
                                  </w:divBdr>
                                </w:div>
                                <w:div w:id="1874803141">
                                  <w:marLeft w:val="0"/>
                                  <w:marRight w:val="0"/>
                                  <w:marTop w:val="0"/>
                                  <w:marBottom w:val="0"/>
                                  <w:divBdr>
                                    <w:top w:val="none" w:sz="0" w:space="0" w:color="auto"/>
                                    <w:left w:val="none" w:sz="0" w:space="0" w:color="auto"/>
                                    <w:bottom w:val="none" w:sz="0" w:space="0" w:color="auto"/>
                                    <w:right w:val="none" w:sz="0" w:space="0" w:color="auto"/>
                                  </w:divBdr>
                                </w:div>
                                <w:div w:id="1282146654">
                                  <w:marLeft w:val="0"/>
                                  <w:marRight w:val="0"/>
                                  <w:marTop w:val="0"/>
                                  <w:marBottom w:val="0"/>
                                  <w:divBdr>
                                    <w:top w:val="none" w:sz="0" w:space="0" w:color="auto"/>
                                    <w:left w:val="none" w:sz="0" w:space="0" w:color="auto"/>
                                    <w:bottom w:val="none" w:sz="0" w:space="0" w:color="auto"/>
                                    <w:right w:val="none" w:sz="0" w:space="0" w:color="auto"/>
                                  </w:divBdr>
                                </w:div>
                                <w:div w:id="165752592">
                                  <w:marLeft w:val="0"/>
                                  <w:marRight w:val="0"/>
                                  <w:marTop w:val="0"/>
                                  <w:marBottom w:val="0"/>
                                  <w:divBdr>
                                    <w:top w:val="none" w:sz="0" w:space="0" w:color="auto"/>
                                    <w:left w:val="none" w:sz="0" w:space="0" w:color="auto"/>
                                    <w:bottom w:val="none" w:sz="0" w:space="0" w:color="auto"/>
                                    <w:right w:val="none" w:sz="0" w:space="0" w:color="auto"/>
                                  </w:divBdr>
                                </w:div>
                                <w:div w:id="183056683">
                                  <w:marLeft w:val="0"/>
                                  <w:marRight w:val="0"/>
                                  <w:marTop w:val="0"/>
                                  <w:marBottom w:val="0"/>
                                  <w:divBdr>
                                    <w:top w:val="none" w:sz="0" w:space="0" w:color="auto"/>
                                    <w:left w:val="none" w:sz="0" w:space="0" w:color="auto"/>
                                    <w:bottom w:val="none" w:sz="0" w:space="0" w:color="auto"/>
                                    <w:right w:val="none" w:sz="0" w:space="0" w:color="auto"/>
                                  </w:divBdr>
                                </w:div>
                                <w:div w:id="1179345341">
                                  <w:marLeft w:val="0"/>
                                  <w:marRight w:val="0"/>
                                  <w:marTop w:val="0"/>
                                  <w:marBottom w:val="0"/>
                                  <w:divBdr>
                                    <w:top w:val="none" w:sz="0" w:space="0" w:color="auto"/>
                                    <w:left w:val="none" w:sz="0" w:space="0" w:color="auto"/>
                                    <w:bottom w:val="none" w:sz="0" w:space="0" w:color="auto"/>
                                    <w:right w:val="none" w:sz="0" w:space="0" w:color="auto"/>
                                  </w:divBdr>
                                </w:div>
                                <w:div w:id="773476876">
                                  <w:marLeft w:val="0"/>
                                  <w:marRight w:val="0"/>
                                  <w:marTop w:val="0"/>
                                  <w:marBottom w:val="0"/>
                                  <w:divBdr>
                                    <w:top w:val="none" w:sz="0" w:space="0" w:color="auto"/>
                                    <w:left w:val="none" w:sz="0" w:space="0" w:color="auto"/>
                                    <w:bottom w:val="none" w:sz="0" w:space="0" w:color="auto"/>
                                    <w:right w:val="none" w:sz="0" w:space="0" w:color="auto"/>
                                  </w:divBdr>
                                </w:div>
                                <w:div w:id="641929694">
                                  <w:marLeft w:val="0"/>
                                  <w:marRight w:val="0"/>
                                  <w:marTop w:val="0"/>
                                  <w:marBottom w:val="0"/>
                                  <w:divBdr>
                                    <w:top w:val="none" w:sz="0" w:space="0" w:color="auto"/>
                                    <w:left w:val="none" w:sz="0" w:space="0" w:color="auto"/>
                                    <w:bottom w:val="none" w:sz="0" w:space="0" w:color="auto"/>
                                    <w:right w:val="none" w:sz="0" w:space="0" w:color="auto"/>
                                  </w:divBdr>
                                </w:div>
                                <w:div w:id="2027362273">
                                  <w:marLeft w:val="0"/>
                                  <w:marRight w:val="0"/>
                                  <w:marTop w:val="0"/>
                                  <w:marBottom w:val="0"/>
                                  <w:divBdr>
                                    <w:top w:val="none" w:sz="0" w:space="0" w:color="auto"/>
                                    <w:left w:val="none" w:sz="0" w:space="0" w:color="auto"/>
                                    <w:bottom w:val="none" w:sz="0" w:space="0" w:color="auto"/>
                                    <w:right w:val="none" w:sz="0" w:space="0" w:color="auto"/>
                                  </w:divBdr>
                                </w:div>
                                <w:div w:id="485635132">
                                  <w:marLeft w:val="0"/>
                                  <w:marRight w:val="0"/>
                                  <w:marTop w:val="0"/>
                                  <w:marBottom w:val="0"/>
                                  <w:divBdr>
                                    <w:top w:val="none" w:sz="0" w:space="0" w:color="auto"/>
                                    <w:left w:val="none" w:sz="0" w:space="0" w:color="auto"/>
                                    <w:bottom w:val="none" w:sz="0" w:space="0" w:color="auto"/>
                                    <w:right w:val="none" w:sz="0" w:space="0" w:color="auto"/>
                                  </w:divBdr>
                                </w:div>
                                <w:div w:id="1932347393">
                                  <w:marLeft w:val="0"/>
                                  <w:marRight w:val="0"/>
                                  <w:marTop w:val="0"/>
                                  <w:marBottom w:val="0"/>
                                  <w:divBdr>
                                    <w:top w:val="none" w:sz="0" w:space="0" w:color="auto"/>
                                    <w:left w:val="none" w:sz="0" w:space="0" w:color="auto"/>
                                    <w:bottom w:val="none" w:sz="0" w:space="0" w:color="auto"/>
                                    <w:right w:val="none" w:sz="0" w:space="0" w:color="auto"/>
                                  </w:divBdr>
                                </w:div>
                                <w:div w:id="1540316816">
                                  <w:marLeft w:val="0"/>
                                  <w:marRight w:val="0"/>
                                  <w:marTop w:val="0"/>
                                  <w:marBottom w:val="0"/>
                                  <w:divBdr>
                                    <w:top w:val="none" w:sz="0" w:space="0" w:color="auto"/>
                                    <w:left w:val="none" w:sz="0" w:space="0" w:color="auto"/>
                                    <w:bottom w:val="none" w:sz="0" w:space="0" w:color="auto"/>
                                    <w:right w:val="none" w:sz="0" w:space="0" w:color="auto"/>
                                  </w:divBdr>
                                </w:div>
                                <w:div w:id="1513177654">
                                  <w:marLeft w:val="0"/>
                                  <w:marRight w:val="0"/>
                                  <w:marTop w:val="0"/>
                                  <w:marBottom w:val="0"/>
                                  <w:divBdr>
                                    <w:top w:val="none" w:sz="0" w:space="0" w:color="auto"/>
                                    <w:left w:val="none" w:sz="0" w:space="0" w:color="auto"/>
                                    <w:bottom w:val="none" w:sz="0" w:space="0" w:color="auto"/>
                                    <w:right w:val="none" w:sz="0" w:space="0" w:color="auto"/>
                                  </w:divBdr>
                                </w:div>
                                <w:div w:id="563878764">
                                  <w:marLeft w:val="0"/>
                                  <w:marRight w:val="0"/>
                                  <w:marTop w:val="0"/>
                                  <w:marBottom w:val="0"/>
                                  <w:divBdr>
                                    <w:top w:val="none" w:sz="0" w:space="0" w:color="auto"/>
                                    <w:left w:val="none" w:sz="0" w:space="0" w:color="auto"/>
                                    <w:bottom w:val="none" w:sz="0" w:space="0" w:color="auto"/>
                                    <w:right w:val="none" w:sz="0" w:space="0" w:color="auto"/>
                                  </w:divBdr>
                                </w:div>
                                <w:div w:id="324094835">
                                  <w:marLeft w:val="0"/>
                                  <w:marRight w:val="0"/>
                                  <w:marTop w:val="0"/>
                                  <w:marBottom w:val="0"/>
                                  <w:divBdr>
                                    <w:top w:val="none" w:sz="0" w:space="0" w:color="auto"/>
                                    <w:left w:val="none" w:sz="0" w:space="0" w:color="auto"/>
                                    <w:bottom w:val="none" w:sz="0" w:space="0" w:color="auto"/>
                                    <w:right w:val="none" w:sz="0" w:space="0" w:color="auto"/>
                                  </w:divBdr>
                                </w:div>
                                <w:div w:id="672033984">
                                  <w:marLeft w:val="0"/>
                                  <w:marRight w:val="0"/>
                                  <w:marTop w:val="0"/>
                                  <w:marBottom w:val="0"/>
                                  <w:divBdr>
                                    <w:top w:val="none" w:sz="0" w:space="0" w:color="auto"/>
                                    <w:left w:val="none" w:sz="0" w:space="0" w:color="auto"/>
                                    <w:bottom w:val="none" w:sz="0" w:space="0" w:color="auto"/>
                                    <w:right w:val="none" w:sz="0" w:space="0" w:color="auto"/>
                                  </w:divBdr>
                                </w:div>
                                <w:div w:id="439179418">
                                  <w:marLeft w:val="720"/>
                                  <w:marRight w:val="0"/>
                                  <w:marTop w:val="0"/>
                                  <w:marBottom w:val="0"/>
                                  <w:divBdr>
                                    <w:top w:val="none" w:sz="0" w:space="0" w:color="auto"/>
                                    <w:left w:val="none" w:sz="0" w:space="0" w:color="auto"/>
                                    <w:bottom w:val="none" w:sz="0" w:space="0" w:color="auto"/>
                                    <w:right w:val="none" w:sz="0" w:space="0" w:color="auto"/>
                                  </w:divBdr>
                                </w:div>
                                <w:div w:id="1064793528">
                                  <w:marLeft w:val="1440"/>
                                  <w:marRight w:val="0"/>
                                  <w:marTop w:val="0"/>
                                  <w:marBottom w:val="0"/>
                                  <w:divBdr>
                                    <w:top w:val="none" w:sz="0" w:space="0" w:color="auto"/>
                                    <w:left w:val="none" w:sz="0" w:space="0" w:color="auto"/>
                                    <w:bottom w:val="none" w:sz="0" w:space="0" w:color="auto"/>
                                    <w:right w:val="none" w:sz="0" w:space="0" w:color="auto"/>
                                  </w:divBdr>
                                </w:div>
                                <w:div w:id="982270795">
                                  <w:marLeft w:val="1440"/>
                                  <w:marRight w:val="0"/>
                                  <w:marTop w:val="0"/>
                                  <w:marBottom w:val="0"/>
                                  <w:divBdr>
                                    <w:top w:val="none" w:sz="0" w:space="0" w:color="auto"/>
                                    <w:left w:val="none" w:sz="0" w:space="0" w:color="auto"/>
                                    <w:bottom w:val="none" w:sz="0" w:space="0" w:color="auto"/>
                                    <w:right w:val="none" w:sz="0" w:space="0" w:color="auto"/>
                                  </w:divBdr>
                                </w:div>
                                <w:div w:id="1026716303">
                                  <w:marLeft w:val="0"/>
                                  <w:marRight w:val="0"/>
                                  <w:marTop w:val="0"/>
                                  <w:marBottom w:val="0"/>
                                  <w:divBdr>
                                    <w:top w:val="none" w:sz="0" w:space="0" w:color="auto"/>
                                    <w:left w:val="none" w:sz="0" w:space="0" w:color="auto"/>
                                    <w:bottom w:val="none" w:sz="0" w:space="0" w:color="auto"/>
                                    <w:right w:val="none" w:sz="0" w:space="0" w:color="auto"/>
                                  </w:divBdr>
                                </w:div>
                                <w:div w:id="85343507">
                                  <w:marLeft w:val="0"/>
                                  <w:marRight w:val="0"/>
                                  <w:marTop w:val="0"/>
                                  <w:marBottom w:val="0"/>
                                  <w:divBdr>
                                    <w:top w:val="none" w:sz="0" w:space="0" w:color="auto"/>
                                    <w:left w:val="none" w:sz="0" w:space="0" w:color="auto"/>
                                    <w:bottom w:val="none" w:sz="0" w:space="0" w:color="auto"/>
                                    <w:right w:val="none" w:sz="0" w:space="0" w:color="auto"/>
                                  </w:divBdr>
                                </w:div>
                                <w:div w:id="423456508">
                                  <w:marLeft w:val="0"/>
                                  <w:marRight w:val="0"/>
                                  <w:marTop w:val="0"/>
                                  <w:marBottom w:val="0"/>
                                  <w:divBdr>
                                    <w:top w:val="none" w:sz="0" w:space="0" w:color="auto"/>
                                    <w:left w:val="none" w:sz="0" w:space="0" w:color="auto"/>
                                    <w:bottom w:val="none" w:sz="0" w:space="0" w:color="auto"/>
                                    <w:right w:val="none" w:sz="0" w:space="0" w:color="auto"/>
                                  </w:divBdr>
                                </w:div>
                                <w:div w:id="1711957579">
                                  <w:marLeft w:val="0"/>
                                  <w:marRight w:val="0"/>
                                  <w:marTop w:val="0"/>
                                  <w:marBottom w:val="0"/>
                                  <w:divBdr>
                                    <w:top w:val="none" w:sz="0" w:space="0" w:color="auto"/>
                                    <w:left w:val="none" w:sz="0" w:space="0" w:color="auto"/>
                                    <w:bottom w:val="none" w:sz="0" w:space="0" w:color="auto"/>
                                    <w:right w:val="none" w:sz="0" w:space="0" w:color="auto"/>
                                  </w:divBdr>
                                </w:div>
                                <w:div w:id="2132477742">
                                  <w:marLeft w:val="0"/>
                                  <w:marRight w:val="0"/>
                                  <w:marTop w:val="0"/>
                                  <w:marBottom w:val="0"/>
                                  <w:divBdr>
                                    <w:top w:val="none" w:sz="0" w:space="0" w:color="auto"/>
                                    <w:left w:val="none" w:sz="0" w:space="0" w:color="auto"/>
                                    <w:bottom w:val="none" w:sz="0" w:space="0" w:color="auto"/>
                                    <w:right w:val="none" w:sz="0" w:space="0" w:color="auto"/>
                                  </w:divBdr>
                                </w:div>
                                <w:div w:id="1802072969">
                                  <w:marLeft w:val="0"/>
                                  <w:marRight w:val="0"/>
                                  <w:marTop w:val="0"/>
                                  <w:marBottom w:val="0"/>
                                  <w:divBdr>
                                    <w:top w:val="none" w:sz="0" w:space="0" w:color="auto"/>
                                    <w:left w:val="none" w:sz="0" w:space="0" w:color="auto"/>
                                    <w:bottom w:val="none" w:sz="0" w:space="0" w:color="auto"/>
                                    <w:right w:val="none" w:sz="0" w:space="0" w:color="auto"/>
                                  </w:divBdr>
                                </w:div>
                                <w:div w:id="2059435139">
                                  <w:marLeft w:val="0"/>
                                  <w:marRight w:val="0"/>
                                  <w:marTop w:val="0"/>
                                  <w:marBottom w:val="0"/>
                                  <w:divBdr>
                                    <w:top w:val="none" w:sz="0" w:space="0" w:color="auto"/>
                                    <w:left w:val="none" w:sz="0" w:space="0" w:color="auto"/>
                                    <w:bottom w:val="none" w:sz="0" w:space="0" w:color="auto"/>
                                    <w:right w:val="none" w:sz="0" w:space="0" w:color="auto"/>
                                  </w:divBdr>
                                </w:div>
                                <w:div w:id="143301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microsoft.com/en-us/kb/3060716"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localhost:22050/STS/mex" TargetMode="External"/><Relationship Id="rId12" Type="http://schemas.openxmlformats.org/officeDocument/2006/relationships/footer" Target="footer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ystemsinside.blogspot.ro/2016/03/hotfix-kb2830145-cant-be-installed-sid.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2803</Characters>
  <Application>Microsoft Office Word</Application>
  <DocSecurity>0</DocSecurity>
  <Lines>23</Lines>
  <Paragraphs>6</Paragraphs>
  <ScaleCrop>false</ScaleCrop>
  <Company/>
  <LinksUpToDate>false</LinksUpToDate>
  <CharactersWithSpaces>3288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2017-10-26T19:04:00Z</dcterms:created>
  <dcterms:modified xsi:type="dcterms:W3CDTF">2017-10-26T19:04:00Z</dcterms:modified>
</cp:coreProperties>
</file>